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0D" w:rsidRDefault="00BA2E35">
      <w:pPr>
        <w:pStyle w:val="Heading1"/>
        <w:jc w:val="center"/>
      </w:pPr>
      <w:bookmarkStart w:id="0" w:name="_GoBack"/>
      <w:bookmarkEnd w:id="0"/>
      <w:r>
        <w:t>GATEWAY SCV ADULT EDUCATION CONSORTIUM</w:t>
      </w:r>
    </w:p>
    <w:p w:rsidR="0053780D" w:rsidRDefault="0053780D">
      <w:pPr>
        <w:spacing w:before="2"/>
        <w:jc w:val="center"/>
        <w:rPr>
          <w:b/>
          <w:sz w:val="18"/>
          <w:szCs w:val="18"/>
        </w:rPr>
      </w:pPr>
    </w:p>
    <w:p w:rsidR="0053780D" w:rsidRDefault="00BA2E35">
      <w:pPr>
        <w:spacing w:before="93"/>
        <w:ind w:left="3250" w:right="3191"/>
        <w:jc w:val="center"/>
        <w:rPr>
          <w:b/>
        </w:rPr>
      </w:pPr>
      <w:r>
        <w:rPr>
          <w:b/>
        </w:rPr>
        <w:t xml:space="preserve">                                                       BOARD MEETING</w:t>
      </w:r>
    </w:p>
    <w:p w:rsidR="0053780D" w:rsidRDefault="0053780D">
      <w:pPr>
        <w:spacing w:before="7"/>
        <w:jc w:val="center"/>
        <w:rPr>
          <w:b/>
          <w:sz w:val="26"/>
          <w:szCs w:val="26"/>
        </w:rPr>
      </w:pPr>
    </w:p>
    <w:p w:rsidR="0053780D" w:rsidRDefault="00BA2E35">
      <w:pPr>
        <w:spacing w:line="249" w:lineRule="auto"/>
        <w:ind w:left="3270" w:right="3191"/>
        <w:jc w:val="center"/>
        <w:rPr>
          <w:sz w:val="20"/>
          <w:szCs w:val="20"/>
        </w:rPr>
      </w:pPr>
      <w:r>
        <w:rPr>
          <w:sz w:val="20"/>
          <w:szCs w:val="20"/>
        </w:rPr>
        <w:t xml:space="preserve">                                                               College of the Canyons</w:t>
      </w:r>
    </w:p>
    <w:p w:rsidR="0053780D" w:rsidRDefault="00BA2E35">
      <w:pPr>
        <w:spacing w:line="249" w:lineRule="auto"/>
        <w:ind w:left="3270" w:right="3191"/>
        <w:rPr>
          <w:sz w:val="20"/>
          <w:szCs w:val="20"/>
        </w:rPr>
      </w:pPr>
      <w:r>
        <w:rPr>
          <w:sz w:val="20"/>
          <w:szCs w:val="20"/>
        </w:rPr>
        <w:t xml:space="preserve">                                                                   Canyons Hall, Room 201</w:t>
      </w:r>
    </w:p>
    <w:p w:rsidR="0053780D" w:rsidRDefault="00BA2E35">
      <w:pPr>
        <w:spacing w:line="249" w:lineRule="auto"/>
        <w:ind w:left="3270" w:right="3191"/>
        <w:jc w:val="right"/>
        <w:rPr>
          <w:sz w:val="20"/>
          <w:szCs w:val="20"/>
        </w:rPr>
      </w:pPr>
      <w:r>
        <w:rPr>
          <w:sz w:val="20"/>
          <w:szCs w:val="20"/>
        </w:rPr>
        <w:t>26455 Rockwell Canyons Road</w:t>
      </w:r>
    </w:p>
    <w:p w:rsidR="0053780D" w:rsidRDefault="00BA2E35">
      <w:pPr>
        <w:spacing w:before="2"/>
        <w:ind w:left="3264" w:right="3191"/>
        <w:jc w:val="right"/>
        <w:rPr>
          <w:sz w:val="20"/>
          <w:szCs w:val="20"/>
        </w:rPr>
      </w:pPr>
      <w:r>
        <w:rPr>
          <w:sz w:val="20"/>
          <w:szCs w:val="20"/>
        </w:rPr>
        <w:t>Santa Clarita, California 91355</w:t>
      </w:r>
    </w:p>
    <w:p w:rsidR="0053780D" w:rsidRDefault="0053780D">
      <w:pPr>
        <w:jc w:val="center"/>
      </w:pPr>
    </w:p>
    <w:p w:rsidR="0053780D" w:rsidRDefault="0053780D">
      <w:pPr>
        <w:spacing w:before="5"/>
        <w:jc w:val="center"/>
        <w:rPr>
          <w:sz w:val="28"/>
          <w:szCs w:val="28"/>
        </w:rPr>
      </w:pPr>
    </w:p>
    <w:p w:rsidR="0053780D" w:rsidRDefault="00BA2E35">
      <w:pPr>
        <w:pStyle w:val="Heading2"/>
        <w:ind w:left="3251" w:right="3191" w:firstLine="0"/>
        <w:jc w:val="center"/>
      </w:pPr>
      <w:r>
        <w:t>2:00 p.m. to 4:00 p.m. Friday</w:t>
      </w:r>
    </w:p>
    <w:p w:rsidR="0053780D" w:rsidRDefault="00BA2E35">
      <w:pPr>
        <w:spacing w:before="10"/>
        <w:ind w:left="3250" w:right="3191"/>
        <w:jc w:val="center"/>
        <w:rPr>
          <w:b/>
          <w:sz w:val="20"/>
          <w:szCs w:val="20"/>
        </w:rPr>
      </w:pPr>
      <w:r>
        <w:rPr>
          <w:b/>
          <w:sz w:val="20"/>
          <w:szCs w:val="20"/>
        </w:rPr>
        <w:t xml:space="preserve">                                                      April 20, 2018</w:t>
      </w: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BA2E35">
      <w:pPr>
        <w:numPr>
          <w:ilvl w:val="0"/>
          <w:numId w:val="1"/>
        </w:numPr>
        <w:tabs>
          <w:tab w:val="left" w:pos="839"/>
          <w:tab w:val="left" w:pos="840"/>
        </w:tabs>
        <w:spacing w:before="138"/>
      </w:pPr>
      <w:r>
        <w:rPr>
          <w:b/>
          <w:sz w:val="20"/>
          <w:szCs w:val="20"/>
          <w:u w:val="single"/>
        </w:rPr>
        <w:t>PRELIMINARY FUNCTIONS</w:t>
      </w:r>
    </w:p>
    <w:p w:rsidR="0053780D" w:rsidRDefault="0053780D">
      <w:pPr>
        <w:spacing w:before="7"/>
        <w:rPr>
          <w:b/>
          <w:sz w:val="25"/>
          <w:szCs w:val="25"/>
        </w:rPr>
      </w:pPr>
    </w:p>
    <w:p w:rsidR="0053780D" w:rsidRDefault="00BA2E35">
      <w:pPr>
        <w:numPr>
          <w:ilvl w:val="1"/>
          <w:numId w:val="1"/>
        </w:numPr>
        <w:tabs>
          <w:tab w:val="left" w:pos="1559"/>
          <w:tab w:val="left" w:pos="1560"/>
        </w:tabs>
        <w:spacing w:before="1"/>
      </w:pPr>
      <w:r>
        <w:rPr>
          <w:sz w:val="20"/>
          <w:szCs w:val="20"/>
        </w:rPr>
        <w:t>Call to Order</w:t>
      </w:r>
    </w:p>
    <w:p w:rsidR="0053780D" w:rsidRDefault="0053780D">
      <w:pPr>
        <w:spacing w:before="7"/>
        <w:rPr>
          <w:sz w:val="25"/>
          <w:szCs w:val="25"/>
        </w:rPr>
      </w:pPr>
    </w:p>
    <w:p w:rsidR="0053780D" w:rsidRDefault="00BA2E35">
      <w:pPr>
        <w:numPr>
          <w:ilvl w:val="1"/>
          <w:numId w:val="1"/>
        </w:numPr>
        <w:tabs>
          <w:tab w:val="left" w:pos="1559"/>
          <w:tab w:val="left" w:pos="1560"/>
        </w:tabs>
      </w:pPr>
      <w:r>
        <w:rPr>
          <w:sz w:val="20"/>
          <w:szCs w:val="20"/>
        </w:rPr>
        <w:t>Flag Salute</w:t>
      </w:r>
    </w:p>
    <w:p w:rsidR="0053780D" w:rsidRDefault="0053780D">
      <w:pPr>
        <w:spacing w:before="7"/>
        <w:rPr>
          <w:sz w:val="25"/>
          <w:szCs w:val="25"/>
        </w:rPr>
      </w:pPr>
    </w:p>
    <w:p w:rsidR="0053780D" w:rsidRDefault="00BA2E35">
      <w:pPr>
        <w:numPr>
          <w:ilvl w:val="1"/>
          <w:numId w:val="1"/>
        </w:numPr>
        <w:tabs>
          <w:tab w:val="left" w:pos="1559"/>
          <w:tab w:val="left" w:pos="1560"/>
        </w:tabs>
        <w:spacing w:before="1"/>
      </w:pPr>
      <w:r>
        <w:rPr>
          <w:sz w:val="20"/>
          <w:szCs w:val="20"/>
        </w:rPr>
        <w:t>Welcome to Guests/Recognition of Staff Representative(s)</w:t>
      </w:r>
    </w:p>
    <w:p w:rsidR="0053780D" w:rsidRDefault="00BA2E35">
      <w:pPr>
        <w:spacing w:before="10" w:line="249" w:lineRule="auto"/>
        <w:ind w:left="1560" w:right="86"/>
        <w:rPr>
          <w:sz w:val="20"/>
          <w:szCs w:val="20"/>
        </w:rPr>
      </w:pPr>
      <w:r>
        <w:rPr>
          <w:sz w:val="20"/>
          <w:szCs w:val="20"/>
        </w:rPr>
        <w:t xml:space="preserve">                            It is the desire of the Board to afford members of the audience an opportunity to speak to any item </w:t>
      </w:r>
      <w:r>
        <w:rPr>
          <w:sz w:val="20"/>
          <w:szCs w:val="20"/>
          <w:u w:val="single"/>
        </w:rPr>
        <w:t>ON THE AGENDA</w:t>
      </w:r>
      <w:r>
        <w:rPr>
          <w:sz w:val="20"/>
          <w:szCs w:val="20"/>
        </w:rPr>
        <w:t>. Members of the audience may address the Board at this time. When acknowledged by the Board, the speaker should state name, affiliation (if any) and the item on the agenda to be addressed. (Members of the audience may also request to speak to an agenda item being considered by the Board during the course of the meeting.</w:t>
      </w:r>
    </w:p>
    <w:p w:rsidR="0053780D" w:rsidRDefault="0053780D">
      <w:pPr>
        <w:spacing w:before="2"/>
        <w:rPr>
          <w:sz w:val="25"/>
          <w:szCs w:val="25"/>
        </w:rPr>
      </w:pPr>
    </w:p>
    <w:p w:rsidR="0053780D" w:rsidRDefault="00BA2E35">
      <w:pPr>
        <w:numPr>
          <w:ilvl w:val="1"/>
          <w:numId w:val="1"/>
        </w:numPr>
        <w:tabs>
          <w:tab w:val="left" w:pos="1559"/>
          <w:tab w:val="left" w:pos="1560"/>
          <w:tab w:val="left" w:pos="8039"/>
        </w:tabs>
      </w:pPr>
      <w:r>
        <w:rPr>
          <w:sz w:val="20"/>
          <w:szCs w:val="20"/>
        </w:rPr>
        <w:t>Approval of December 8, 2017 Board Minutes</w:t>
      </w:r>
      <w:r>
        <w:rPr>
          <w:sz w:val="20"/>
          <w:szCs w:val="20"/>
        </w:rPr>
        <w:tab/>
        <w:t>Action</w:t>
      </w:r>
    </w:p>
    <w:p w:rsidR="0053780D" w:rsidRDefault="0053780D">
      <w:pPr>
        <w:spacing w:before="7"/>
        <w:rPr>
          <w:sz w:val="25"/>
          <w:szCs w:val="25"/>
        </w:rPr>
      </w:pPr>
    </w:p>
    <w:p w:rsidR="0053780D" w:rsidRDefault="00BA2E35">
      <w:pPr>
        <w:numPr>
          <w:ilvl w:val="1"/>
          <w:numId w:val="1"/>
        </w:numPr>
        <w:tabs>
          <w:tab w:val="left" w:pos="1559"/>
          <w:tab w:val="left" w:pos="1560"/>
          <w:tab w:val="left" w:pos="8039"/>
        </w:tabs>
        <w:spacing w:before="1"/>
      </w:pPr>
      <w:r>
        <w:rPr>
          <w:sz w:val="20"/>
          <w:szCs w:val="20"/>
        </w:rPr>
        <w:t>Approval of Agenda</w:t>
      </w:r>
      <w:r>
        <w:rPr>
          <w:sz w:val="20"/>
          <w:szCs w:val="20"/>
        </w:rPr>
        <w:tab/>
        <w:t>Action</w:t>
      </w:r>
    </w:p>
    <w:p w:rsidR="0053780D" w:rsidRDefault="0053780D">
      <w:pPr>
        <w:spacing w:before="8"/>
        <w:rPr>
          <w:sz w:val="21"/>
          <w:szCs w:val="21"/>
        </w:rPr>
      </w:pPr>
    </w:p>
    <w:p w:rsidR="0053780D" w:rsidRDefault="00BA2E35">
      <w:pPr>
        <w:numPr>
          <w:ilvl w:val="1"/>
          <w:numId w:val="1"/>
        </w:numPr>
        <w:tabs>
          <w:tab w:val="left" w:pos="1559"/>
          <w:tab w:val="left" w:pos="1560"/>
          <w:tab w:val="left" w:pos="8039"/>
        </w:tabs>
      </w:pPr>
      <w:r>
        <w:rPr>
          <w:sz w:val="20"/>
          <w:szCs w:val="20"/>
        </w:rPr>
        <w:t>Recognition/Information</w:t>
      </w:r>
      <w:r>
        <w:rPr>
          <w:sz w:val="20"/>
          <w:szCs w:val="20"/>
        </w:rPr>
        <w:tab/>
        <w:t>Oral</w:t>
      </w:r>
    </w:p>
    <w:p w:rsidR="0053780D" w:rsidRDefault="0053780D">
      <w:pPr>
        <w:ind w:left="1560" w:hanging="720"/>
        <w:rPr>
          <w:sz w:val="20"/>
          <w:szCs w:val="20"/>
        </w:rPr>
      </w:pPr>
    </w:p>
    <w:p w:rsidR="0053780D" w:rsidRDefault="00BA2E35">
      <w:pPr>
        <w:ind w:left="840"/>
        <w:rPr>
          <w:sz w:val="20"/>
          <w:szCs w:val="20"/>
        </w:rPr>
      </w:pPr>
      <w:bookmarkStart w:id="1" w:name="_gjdgxs" w:colFirst="0" w:colLast="0"/>
      <w:bookmarkEnd w:id="1"/>
      <w:r>
        <w:rPr>
          <w:sz w:val="20"/>
          <w:szCs w:val="20"/>
        </w:rPr>
        <w:t>1.7</w:t>
      </w:r>
      <w:r>
        <w:rPr>
          <w:sz w:val="20"/>
          <w:szCs w:val="20"/>
        </w:rPr>
        <w:tab/>
        <w:t xml:space="preserve">   Approval of CFAD</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Action</w:t>
      </w:r>
    </w:p>
    <w:p w:rsidR="0053780D" w:rsidRDefault="0053780D">
      <w:pPr>
        <w:tabs>
          <w:tab w:val="left" w:pos="1559"/>
          <w:tab w:val="left" w:pos="1560"/>
          <w:tab w:val="left" w:pos="8039"/>
        </w:tabs>
        <w:ind w:left="1560"/>
        <w:rPr>
          <w:sz w:val="20"/>
          <w:szCs w:val="20"/>
        </w:rPr>
      </w:pPr>
    </w:p>
    <w:p w:rsidR="0053780D" w:rsidRDefault="0053780D">
      <w:pPr>
        <w:rPr>
          <w:sz w:val="20"/>
          <w:szCs w:val="20"/>
        </w:rPr>
      </w:pPr>
    </w:p>
    <w:p w:rsidR="0053780D" w:rsidRDefault="00BA2E35">
      <w:pPr>
        <w:spacing w:line="276" w:lineRule="auto"/>
        <w:rPr>
          <w:sz w:val="20"/>
          <w:szCs w:val="20"/>
        </w:rPr>
        <w:sectPr w:rsidR="0053780D">
          <w:pgSz w:w="12240" w:h="15840"/>
          <w:pgMar w:top="1380" w:right="1400" w:bottom="280" w:left="1320" w:header="720" w:footer="720" w:gutter="0"/>
          <w:pgNumType w:start="1"/>
          <w:cols w:space="720"/>
        </w:sectPr>
      </w:pPr>
      <w:r>
        <w:br w:type="page"/>
      </w:r>
    </w:p>
    <w:p w:rsidR="0053780D" w:rsidRDefault="00BA2E35">
      <w:pPr>
        <w:pStyle w:val="Heading2"/>
        <w:numPr>
          <w:ilvl w:val="0"/>
          <w:numId w:val="1"/>
        </w:numPr>
        <w:tabs>
          <w:tab w:val="left" w:pos="839"/>
          <w:tab w:val="left" w:pos="840"/>
        </w:tabs>
        <w:spacing w:before="187"/>
      </w:pPr>
      <w:r>
        <w:rPr>
          <w:u w:val="single"/>
        </w:rPr>
        <w:lastRenderedPageBreak/>
        <w:t>INSTRUCTIONAL SERVICES</w:t>
      </w:r>
    </w:p>
    <w:p w:rsidR="0053780D" w:rsidRDefault="0053780D">
      <w:pPr>
        <w:spacing w:before="6"/>
        <w:rPr>
          <w:b/>
          <w:sz w:val="17"/>
          <w:szCs w:val="17"/>
        </w:rPr>
      </w:pPr>
    </w:p>
    <w:p w:rsidR="0053780D" w:rsidRDefault="00BA2E35">
      <w:pPr>
        <w:spacing w:before="94"/>
        <w:ind w:left="1562" w:hanging="841"/>
        <w:rPr>
          <w:sz w:val="20"/>
          <w:szCs w:val="20"/>
        </w:rPr>
      </w:pPr>
      <w:r>
        <w:rPr>
          <w:sz w:val="20"/>
          <w:szCs w:val="20"/>
        </w:rPr>
        <w:t xml:space="preserve">              Program and Planning                                                                           Information                     </w:t>
      </w:r>
      <w:r>
        <w:rPr>
          <w:sz w:val="20"/>
          <w:szCs w:val="20"/>
        </w:rPr>
        <w:tab/>
      </w:r>
      <w:r>
        <w:rPr>
          <w:sz w:val="20"/>
          <w:szCs w:val="20"/>
        </w:rPr>
        <w:tab/>
      </w:r>
    </w:p>
    <w:p w:rsidR="0053780D" w:rsidRDefault="0053780D">
      <w:pPr>
        <w:sectPr w:rsidR="0053780D">
          <w:type w:val="continuous"/>
          <w:pgSz w:w="12240" w:h="15840"/>
          <w:pgMar w:top="1380" w:right="1400" w:bottom="280" w:left="1320" w:header="720" w:footer="720" w:gutter="0"/>
          <w:cols w:space="720"/>
        </w:sectPr>
      </w:pPr>
    </w:p>
    <w:p w:rsidR="0053780D" w:rsidRDefault="00BA2E35">
      <w:pPr>
        <w:numPr>
          <w:ilvl w:val="1"/>
          <w:numId w:val="1"/>
        </w:numPr>
        <w:contextualSpacing/>
      </w:pPr>
      <w:r>
        <w:rPr>
          <w:sz w:val="20"/>
          <w:szCs w:val="20"/>
        </w:rPr>
        <w:t>Golden Oak Adult School</w:t>
      </w:r>
    </w:p>
    <w:p w:rsidR="0053780D" w:rsidRDefault="00BA2E35">
      <w:pPr>
        <w:numPr>
          <w:ilvl w:val="1"/>
          <w:numId w:val="1"/>
        </w:numPr>
        <w:contextualSpacing/>
      </w:pPr>
      <w:r>
        <w:rPr>
          <w:sz w:val="20"/>
          <w:szCs w:val="20"/>
        </w:rPr>
        <w:t>College of the Canyons Non-Credit</w:t>
      </w:r>
    </w:p>
    <w:p w:rsidR="0053780D" w:rsidRDefault="0053780D">
      <w:pPr>
        <w:spacing w:before="5"/>
        <w:rPr>
          <w:sz w:val="18"/>
          <w:szCs w:val="18"/>
        </w:rPr>
      </w:pPr>
    </w:p>
    <w:p w:rsidR="0053780D" w:rsidRDefault="00BA2E35">
      <w:pPr>
        <w:pStyle w:val="Heading2"/>
        <w:numPr>
          <w:ilvl w:val="0"/>
          <w:numId w:val="1"/>
        </w:numPr>
        <w:tabs>
          <w:tab w:val="left" w:pos="839"/>
          <w:tab w:val="left" w:pos="840"/>
        </w:tabs>
        <w:spacing w:before="93"/>
      </w:pPr>
      <w:r>
        <w:rPr>
          <w:u w:val="single"/>
        </w:rPr>
        <w:t>SUBCOMMITTEE UPDATES</w:t>
      </w:r>
    </w:p>
    <w:p w:rsidR="0053780D" w:rsidRDefault="0053780D">
      <w:pPr>
        <w:spacing w:before="9"/>
        <w:rPr>
          <w:b/>
          <w:sz w:val="21"/>
          <w:szCs w:val="21"/>
        </w:rPr>
      </w:pPr>
    </w:p>
    <w:p w:rsidR="0053780D" w:rsidRDefault="00BA2E35">
      <w:pPr>
        <w:numPr>
          <w:ilvl w:val="1"/>
          <w:numId w:val="1"/>
        </w:numPr>
        <w:tabs>
          <w:tab w:val="left" w:pos="1559"/>
          <w:tab w:val="left" w:pos="1560"/>
          <w:tab w:val="left" w:pos="7653"/>
        </w:tabs>
      </w:pPr>
      <w:r>
        <w:rPr>
          <w:sz w:val="20"/>
          <w:szCs w:val="20"/>
        </w:rPr>
        <w:t>Facilities</w:t>
      </w:r>
      <w:r>
        <w:rPr>
          <w:sz w:val="20"/>
          <w:szCs w:val="20"/>
        </w:rPr>
        <w:tab/>
        <w:t>Information</w:t>
      </w:r>
    </w:p>
    <w:p w:rsidR="0053780D" w:rsidRDefault="0053780D">
      <w:pPr>
        <w:tabs>
          <w:tab w:val="left" w:pos="1559"/>
          <w:tab w:val="left" w:pos="1560"/>
          <w:tab w:val="left" w:pos="7653"/>
        </w:tabs>
        <w:ind w:left="720"/>
        <w:rPr>
          <w:sz w:val="20"/>
          <w:szCs w:val="20"/>
        </w:rPr>
      </w:pPr>
    </w:p>
    <w:p w:rsidR="0053780D" w:rsidRDefault="00BA2E35">
      <w:pPr>
        <w:numPr>
          <w:ilvl w:val="1"/>
          <w:numId w:val="1"/>
        </w:numPr>
        <w:tabs>
          <w:tab w:val="left" w:pos="1559"/>
          <w:tab w:val="left" w:pos="1560"/>
          <w:tab w:val="left" w:pos="7653"/>
        </w:tabs>
        <w:rPr>
          <w:sz w:val="20"/>
          <w:szCs w:val="20"/>
        </w:rPr>
      </w:pPr>
      <w:r>
        <w:rPr>
          <w:sz w:val="20"/>
          <w:szCs w:val="20"/>
        </w:rPr>
        <w:t>Professional Development</w:t>
      </w:r>
      <w:r>
        <w:rPr>
          <w:sz w:val="20"/>
          <w:szCs w:val="20"/>
        </w:rPr>
        <w:tab/>
        <w:t>Information</w:t>
      </w:r>
    </w:p>
    <w:p w:rsidR="0053780D" w:rsidRDefault="00BA2E35">
      <w:pPr>
        <w:numPr>
          <w:ilvl w:val="2"/>
          <w:numId w:val="1"/>
        </w:numPr>
        <w:tabs>
          <w:tab w:val="left" w:pos="1559"/>
          <w:tab w:val="left" w:pos="1560"/>
          <w:tab w:val="left" w:pos="7653"/>
        </w:tabs>
        <w:rPr>
          <w:sz w:val="20"/>
          <w:szCs w:val="20"/>
        </w:rPr>
      </w:pPr>
      <w:r>
        <w:rPr>
          <w:sz w:val="20"/>
          <w:szCs w:val="20"/>
        </w:rPr>
        <w:t>AEBG Summit Report</w:t>
      </w:r>
    </w:p>
    <w:p w:rsidR="0053780D" w:rsidRDefault="00BA2E35">
      <w:pPr>
        <w:numPr>
          <w:ilvl w:val="2"/>
          <w:numId w:val="1"/>
        </w:numPr>
        <w:tabs>
          <w:tab w:val="left" w:pos="1559"/>
          <w:tab w:val="left" w:pos="1560"/>
          <w:tab w:val="left" w:pos="7653"/>
        </w:tabs>
        <w:rPr>
          <w:sz w:val="20"/>
          <w:szCs w:val="20"/>
        </w:rPr>
      </w:pPr>
      <w:r>
        <w:rPr>
          <w:sz w:val="20"/>
          <w:szCs w:val="20"/>
        </w:rPr>
        <w:t>Joint Professional Development Event</w:t>
      </w:r>
    </w:p>
    <w:p w:rsidR="0053780D" w:rsidRDefault="0053780D">
      <w:pPr>
        <w:spacing w:before="7"/>
        <w:rPr>
          <w:sz w:val="20"/>
          <w:szCs w:val="20"/>
        </w:rPr>
      </w:pPr>
    </w:p>
    <w:p w:rsidR="0053780D" w:rsidRDefault="0053780D">
      <w:pPr>
        <w:pStyle w:val="Heading2"/>
        <w:tabs>
          <w:tab w:val="left" w:pos="839"/>
          <w:tab w:val="left" w:pos="840"/>
        </w:tabs>
        <w:ind w:left="0" w:firstLine="720"/>
      </w:pPr>
    </w:p>
    <w:p w:rsidR="0053780D" w:rsidRDefault="00BA2E35">
      <w:pPr>
        <w:pStyle w:val="Heading2"/>
        <w:numPr>
          <w:ilvl w:val="0"/>
          <w:numId w:val="1"/>
        </w:numPr>
        <w:tabs>
          <w:tab w:val="left" w:pos="839"/>
          <w:tab w:val="left" w:pos="840"/>
        </w:tabs>
      </w:pPr>
      <w:r>
        <w:rPr>
          <w:u w:val="single"/>
        </w:rPr>
        <w:t>ANNOUNCEMENT OF NEXT REGULAR BUSINESS MEETING</w:t>
      </w:r>
    </w:p>
    <w:p w:rsidR="0053780D" w:rsidRDefault="0053780D">
      <w:pPr>
        <w:spacing w:before="7"/>
        <w:rPr>
          <w:b/>
          <w:sz w:val="25"/>
          <w:szCs w:val="25"/>
        </w:rPr>
      </w:pPr>
    </w:p>
    <w:p w:rsidR="0053780D" w:rsidRDefault="00BA2E35">
      <w:pPr>
        <w:spacing w:before="1" w:line="249" w:lineRule="auto"/>
        <w:ind w:left="1560" w:right="5716"/>
        <w:rPr>
          <w:sz w:val="20"/>
          <w:szCs w:val="20"/>
        </w:rPr>
      </w:pPr>
      <w:r>
        <w:rPr>
          <w:sz w:val="20"/>
          <w:szCs w:val="20"/>
        </w:rPr>
        <w:t>Friday, August 17, 2018</w:t>
      </w:r>
    </w:p>
    <w:p w:rsidR="0053780D" w:rsidRDefault="00BA2E35">
      <w:pPr>
        <w:spacing w:before="1" w:line="249" w:lineRule="auto"/>
        <w:ind w:left="1560" w:right="5716"/>
        <w:rPr>
          <w:sz w:val="20"/>
          <w:szCs w:val="20"/>
        </w:rPr>
      </w:pPr>
      <w:r>
        <w:rPr>
          <w:sz w:val="20"/>
          <w:szCs w:val="20"/>
        </w:rPr>
        <w:t xml:space="preserve">12:00 pm to 2:00pm </w:t>
      </w:r>
    </w:p>
    <w:p w:rsidR="0053780D" w:rsidRDefault="00BA2E35">
      <w:pPr>
        <w:spacing w:before="1" w:line="249" w:lineRule="auto"/>
        <w:ind w:left="1560" w:right="5716"/>
        <w:rPr>
          <w:sz w:val="20"/>
          <w:szCs w:val="20"/>
        </w:rPr>
      </w:pPr>
      <w:r>
        <w:rPr>
          <w:sz w:val="20"/>
          <w:szCs w:val="20"/>
        </w:rPr>
        <w:t xml:space="preserve">Golden Oak Adult School </w:t>
      </w:r>
    </w:p>
    <w:p w:rsidR="0053780D" w:rsidRDefault="00BA2E35">
      <w:pPr>
        <w:spacing w:before="1" w:line="249" w:lineRule="auto"/>
        <w:ind w:left="1560" w:right="5716"/>
        <w:rPr>
          <w:sz w:val="20"/>
          <w:szCs w:val="20"/>
        </w:rPr>
      </w:pPr>
      <w:bookmarkStart w:id="2" w:name="_30j0zll" w:colFirst="0" w:colLast="0"/>
      <w:bookmarkEnd w:id="2"/>
      <w:r>
        <w:rPr>
          <w:sz w:val="20"/>
          <w:szCs w:val="20"/>
        </w:rPr>
        <w:t>Room 2</w:t>
      </w:r>
    </w:p>
    <w:p w:rsidR="0053780D" w:rsidRDefault="0053780D">
      <w:pPr>
        <w:rPr>
          <w:sz w:val="20"/>
          <w:szCs w:val="20"/>
        </w:rPr>
      </w:pPr>
    </w:p>
    <w:p w:rsidR="0053780D" w:rsidRDefault="0053780D">
      <w:pPr>
        <w:rPr>
          <w:sz w:val="20"/>
          <w:szCs w:val="20"/>
        </w:rPr>
      </w:pPr>
    </w:p>
    <w:p w:rsidR="0053780D" w:rsidRDefault="0053780D">
      <w:pPr>
        <w:spacing w:before="10"/>
      </w:pPr>
    </w:p>
    <w:p w:rsidR="0053780D" w:rsidRDefault="00BA2E35">
      <w:pPr>
        <w:pStyle w:val="Heading2"/>
        <w:ind w:firstLine="0"/>
      </w:pPr>
      <w:r>
        <w:rPr>
          <w:u w:val="single"/>
        </w:rPr>
        <w:t>ADJOURNMENT</w:t>
      </w: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53780D">
      <w:pPr>
        <w:rPr>
          <w:b/>
        </w:rPr>
      </w:pPr>
    </w:p>
    <w:p w:rsidR="0053780D" w:rsidRDefault="00BA2E35">
      <w:pPr>
        <w:spacing w:before="138" w:line="249" w:lineRule="auto"/>
        <w:ind w:left="105" w:right="220" w:hanging="10"/>
        <w:jc w:val="center"/>
        <w:rPr>
          <w:i/>
          <w:sz w:val="20"/>
          <w:szCs w:val="20"/>
        </w:rPr>
      </w:pPr>
      <w:r>
        <w:rPr>
          <w:i/>
          <w:sz w:val="20"/>
          <w:szCs w:val="20"/>
        </w:rPr>
        <w:t>If you need a disability ­related modification or accommodation (including auxiliary aids or services) to participate in the public meeting, or if you need an agenda in an alternate form, please contact Adult Education at College of the Canyons: 661­362­3320 or Adult Education at Hart District: 661­253­0583 at least 24 hours before the scheduled meeting.</w:t>
      </w:r>
    </w:p>
    <w:sectPr w:rsidR="0053780D">
      <w:type w:val="continuous"/>
      <w:pgSz w:w="12240" w:h="15840"/>
      <w:pgMar w:top="138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270ED"/>
    <w:multiLevelType w:val="multilevel"/>
    <w:tmpl w:val="F216DEE2"/>
    <w:lvl w:ilvl="0">
      <w:start w:val="1"/>
      <w:numFmt w:val="decimal"/>
      <w:lvlText w:val="%1."/>
      <w:lvlJc w:val="left"/>
      <w:pPr>
        <w:ind w:left="840" w:hanging="720"/>
      </w:pPr>
      <w:rPr>
        <w:rFonts w:ascii="Arial" w:eastAsia="Arial" w:hAnsi="Arial" w:cs="Arial"/>
        <w:b/>
        <w:sz w:val="20"/>
        <w:szCs w:val="20"/>
      </w:rPr>
    </w:lvl>
    <w:lvl w:ilvl="1">
      <w:start w:val="1"/>
      <w:numFmt w:val="decimal"/>
      <w:lvlText w:val="%1.%2"/>
      <w:lvlJc w:val="left"/>
      <w:pPr>
        <w:ind w:left="1560" w:hanging="720"/>
      </w:pPr>
      <w:rPr>
        <w:rFonts w:ascii="Arial" w:eastAsia="Arial" w:hAnsi="Arial" w:cs="Arial"/>
        <w:sz w:val="20"/>
        <w:szCs w:val="20"/>
      </w:rPr>
    </w:lvl>
    <w:lvl w:ilvl="2">
      <w:start w:val="1"/>
      <w:numFmt w:val="bullet"/>
      <w:lvlText w:val="•"/>
      <w:lvlJc w:val="left"/>
      <w:pPr>
        <w:ind w:left="2019" w:hanging="720"/>
      </w:pPr>
    </w:lvl>
    <w:lvl w:ilvl="3">
      <w:start w:val="1"/>
      <w:numFmt w:val="bullet"/>
      <w:lvlText w:val="•"/>
      <w:lvlJc w:val="left"/>
      <w:pPr>
        <w:ind w:left="2478" w:hanging="720"/>
      </w:pPr>
    </w:lvl>
    <w:lvl w:ilvl="4">
      <w:start w:val="1"/>
      <w:numFmt w:val="bullet"/>
      <w:lvlText w:val="•"/>
      <w:lvlJc w:val="left"/>
      <w:pPr>
        <w:ind w:left="2937" w:hanging="720"/>
      </w:pPr>
    </w:lvl>
    <w:lvl w:ilvl="5">
      <w:start w:val="1"/>
      <w:numFmt w:val="bullet"/>
      <w:lvlText w:val="•"/>
      <w:lvlJc w:val="left"/>
      <w:pPr>
        <w:ind w:left="3396" w:hanging="720"/>
      </w:pPr>
    </w:lvl>
    <w:lvl w:ilvl="6">
      <w:start w:val="1"/>
      <w:numFmt w:val="bullet"/>
      <w:lvlText w:val="•"/>
      <w:lvlJc w:val="left"/>
      <w:pPr>
        <w:ind w:left="3855" w:hanging="720"/>
      </w:pPr>
    </w:lvl>
    <w:lvl w:ilvl="7">
      <w:start w:val="1"/>
      <w:numFmt w:val="bullet"/>
      <w:lvlText w:val="•"/>
      <w:lvlJc w:val="left"/>
      <w:pPr>
        <w:ind w:left="4315" w:hanging="720"/>
      </w:pPr>
    </w:lvl>
    <w:lvl w:ilvl="8">
      <w:start w:val="1"/>
      <w:numFmt w:val="bullet"/>
      <w:lvlText w:val="•"/>
      <w:lvlJc w:val="left"/>
      <w:pPr>
        <w:ind w:left="4774"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0D"/>
    <w:rsid w:val="000710D7"/>
    <w:rsid w:val="0053780D"/>
    <w:rsid w:val="00BA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E1BEB-7CDE-4463-ABB8-E40AE0E8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63"/>
      <w:ind w:left="2145"/>
      <w:outlineLvl w:val="0"/>
    </w:pPr>
    <w:rPr>
      <w:b/>
    </w:rPr>
  </w:style>
  <w:style w:type="paragraph" w:styleId="Heading2">
    <w:name w:val="heading 2"/>
    <w:basedOn w:val="Normal"/>
    <w:next w:val="Normal"/>
    <w:pPr>
      <w:ind w:left="840" w:hanging="720"/>
      <w:outlineLvl w:val="1"/>
    </w:pPr>
    <w:rPr>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GOStaff004</dc:creator>
  <cp:lastModifiedBy>Windows User</cp:lastModifiedBy>
  <cp:revision>2</cp:revision>
  <dcterms:created xsi:type="dcterms:W3CDTF">2018-04-12T16:40:00Z</dcterms:created>
  <dcterms:modified xsi:type="dcterms:W3CDTF">2018-04-12T16:40:00Z</dcterms:modified>
</cp:coreProperties>
</file>